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C96F" w14:textId="77777777" w:rsidR="00D532A2" w:rsidRPr="00A65DA9" w:rsidRDefault="00D532A2" w:rsidP="00D5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2A0C34A7">
        <w:rPr>
          <w:rFonts w:ascii="Arial" w:hAnsi="Arial" w:cs="Arial"/>
          <w:sz w:val="28"/>
          <w:szCs w:val="28"/>
        </w:rPr>
        <w:t xml:space="preserve">4. Health </w:t>
      </w:r>
      <w:r>
        <w:rPr>
          <w:rFonts w:ascii="Arial" w:hAnsi="Arial" w:cs="Arial"/>
          <w:sz w:val="28"/>
          <w:szCs w:val="28"/>
        </w:rPr>
        <w:t>p</w:t>
      </w:r>
      <w:r w:rsidRPr="2A0C34A7">
        <w:rPr>
          <w:rFonts w:ascii="Arial" w:hAnsi="Arial" w:cs="Arial"/>
          <w:sz w:val="28"/>
          <w:szCs w:val="28"/>
        </w:rPr>
        <w:t>rocedures</w:t>
      </w:r>
    </w:p>
    <w:p w14:paraId="194EA4AF" w14:textId="77777777" w:rsidR="00D532A2" w:rsidRPr="005941F3" w:rsidRDefault="00D532A2" w:rsidP="00D532A2">
      <w:pPr>
        <w:spacing w:before="120" w:after="120" w:line="360" w:lineRule="auto"/>
        <w:jc w:val="both"/>
        <w:rPr>
          <w:rFonts w:ascii="Arial" w:hAnsi="Arial" w:cs="Arial"/>
        </w:rPr>
      </w:pPr>
      <w:r w:rsidRPr="00455743">
        <w:rPr>
          <w:rFonts w:ascii="Arial" w:hAnsi="Arial" w:cs="Arial"/>
          <w:sz w:val="22"/>
          <w:szCs w:val="22"/>
        </w:rPr>
        <w:t>Please note that during the Covid-19 outbreak, tooth brushing in the setting may pose a risk of cross-</w:t>
      </w:r>
      <w:r w:rsidRPr="00B510EB">
        <w:rPr>
          <w:rFonts w:ascii="Arial" w:hAnsi="Arial" w:cs="Arial"/>
          <w:sz w:val="22"/>
          <w:szCs w:val="22"/>
        </w:rPr>
        <w:t>infection. Please speak to your Oral Health adviser in your local area for clarity</w:t>
      </w:r>
      <w:r w:rsidRPr="005941F3">
        <w:rPr>
          <w:rFonts w:ascii="Arial" w:hAnsi="Arial" w:cs="Arial"/>
        </w:rPr>
        <w:t>.</w:t>
      </w:r>
    </w:p>
    <w:p w14:paraId="79107CB3" w14:textId="77777777" w:rsidR="00D532A2" w:rsidRPr="00E57E07" w:rsidRDefault="00D532A2" w:rsidP="00D5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 xml:space="preserve">04.6 Oral health </w:t>
      </w:r>
    </w:p>
    <w:p w14:paraId="088CE8E6" w14:textId="77777777" w:rsidR="00D532A2" w:rsidRPr="00361C62" w:rsidRDefault="00D532A2" w:rsidP="00D532A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encouraging healthy eating, healthy snacks and tooth brushing</w:t>
      </w:r>
      <w:r>
        <w:rPr>
          <w:rFonts w:ascii="Arial" w:hAnsi="Arial" w:cs="Arial"/>
          <w:bCs/>
          <w:sz w:val="22"/>
          <w:szCs w:val="22"/>
        </w:rPr>
        <w:t>.</w:t>
      </w:r>
    </w:p>
    <w:p w14:paraId="20CF7B6D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>
        <w:rPr>
          <w:rFonts w:ascii="Arial" w:hAnsi="Arial" w:cs="Arial"/>
          <w:sz w:val="22"/>
          <w:szCs w:val="22"/>
        </w:rPr>
        <w:t xml:space="preserve"> </w:t>
      </w:r>
      <w:r w:rsidRPr="00A932DD">
        <w:rPr>
          <w:rFonts w:ascii="Arial" w:hAnsi="Arial" w:cs="Arial"/>
          <w:sz w:val="22"/>
          <w:szCs w:val="22"/>
        </w:rPr>
        <w:t>and easily accessible</w:t>
      </w:r>
      <w:r>
        <w:rPr>
          <w:rFonts w:ascii="Arial" w:hAnsi="Arial" w:cs="Arial"/>
          <w:sz w:val="22"/>
          <w:szCs w:val="22"/>
        </w:rPr>
        <w:t>.</w:t>
      </w:r>
    </w:p>
    <w:p w14:paraId="52BEBD18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>
        <w:rPr>
          <w:rFonts w:ascii="Arial" w:hAnsi="Arial" w:cs="Arial"/>
          <w:sz w:val="22"/>
          <w:szCs w:val="22"/>
        </w:rPr>
        <w:t xml:space="preserve"> are not served.</w:t>
      </w:r>
    </w:p>
    <w:p w14:paraId="7A6919E8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introduced to an open free-flowing cup at 6 months and from 12 months are discouraged from using a bottle</w:t>
      </w:r>
      <w:r>
        <w:rPr>
          <w:rFonts w:ascii="Arial" w:hAnsi="Arial" w:cs="Arial"/>
          <w:sz w:val="22"/>
          <w:szCs w:val="22"/>
        </w:rPr>
        <w:t>.</w:t>
      </w:r>
    </w:p>
    <w:p w14:paraId="2D13D178" w14:textId="77777777" w:rsidR="00D532A2" w:rsidRPr="00770A93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>
        <w:rPr>
          <w:rFonts w:ascii="Arial" w:hAnsi="Arial" w:cs="Arial"/>
          <w:sz w:val="22"/>
          <w:szCs w:val="22"/>
        </w:rPr>
        <w:t>.</w:t>
      </w:r>
    </w:p>
    <w:p w14:paraId="6C57A98E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>
        <w:rPr>
          <w:rFonts w:ascii="Arial" w:hAnsi="Arial" w:cs="Arial"/>
          <w:sz w:val="22"/>
          <w:szCs w:val="22"/>
        </w:rPr>
        <w:t>.</w:t>
      </w:r>
    </w:p>
    <w:p w14:paraId="7A1098EE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from sending in confectionary as a snack or treat.</w:t>
      </w:r>
    </w:p>
    <w:p w14:paraId="69C7D579" w14:textId="77777777" w:rsidR="00D532A2" w:rsidRPr="00420476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Toddlers.</w:t>
      </w:r>
    </w:p>
    <w:p w14:paraId="32557C44" w14:textId="77777777" w:rsidR="00D532A2" w:rsidRPr="00955AD2" w:rsidRDefault="00D532A2" w:rsidP="00D532A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148D1978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>
        <w:rPr>
          <w:rFonts w:ascii="Arial" w:hAnsi="Arial" w:cs="Arial"/>
          <w:sz w:val="22"/>
          <w:szCs w:val="22"/>
        </w:rPr>
        <w:t>.</w:t>
      </w:r>
    </w:p>
    <w:p w14:paraId="0416BF21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Each child has their own tooth</w:t>
      </w:r>
      <w:r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>
        <w:rPr>
          <w:rFonts w:ascii="Arial" w:hAnsi="Arial" w:cs="Arial"/>
          <w:sz w:val="22"/>
          <w:szCs w:val="22"/>
        </w:rPr>
        <w:t>.</w:t>
      </w:r>
    </w:p>
    <w:p w14:paraId="77AF00BE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>
        <w:rPr>
          <w:rFonts w:ascii="Arial" w:hAnsi="Arial" w:cs="Arial"/>
          <w:sz w:val="22"/>
          <w:szCs w:val="22"/>
        </w:rPr>
        <w:t>.</w:t>
      </w:r>
    </w:p>
    <w:p w14:paraId="0FBC7C3A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Pr="00A65DA9">
        <w:rPr>
          <w:rFonts w:ascii="Arial" w:hAnsi="Arial" w:cs="Arial"/>
          <w:sz w:val="22"/>
          <w:szCs w:val="22"/>
        </w:rPr>
        <w:t xml:space="preserve">each session and </w:t>
      </w:r>
      <w:r w:rsidRPr="00420476">
        <w:rPr>
          <w:rFonts w:ascii="Arial" w:hAnsi="Arial" w:cs="Arial"/>
          <w:sz w:val="22"/>
          <w:szCs w:val="22"/>
        </w:rPr>
        <w:t>sterilised weekly in Milton or similar</w:t>
      </w:r>
      <w:r>
        <w:rPr>
          <w:rFonts w:ascii="Arial" w:hAnsi="Arial" w:cs="Arial"/>
          <w:sz w:val="22"/>
          <w:szCs w:val="22"/>
        </w:rPr>
        <w:t xml:space="preserve"> disinfecting fluid. </w:t>
      </w:r>
    </w:p>
    <w:p w14:paraId="4CF672A5" w14:textId="77777777" w:rsidR="00D532A2" w:rsidRPr="00A65DA9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>
        <w:rPr>
          <w:rFonts w:ascii="Arial" w:hAnsi="Arial" w:cs="Arial"/>
          <w:sz w:val="22"/>
          <w:szCs w:val="22"/>
        </w:rPr>
        <w:t>three</w:t>
      </w:r>
      <w:r w:rsidRPr="3782AF35">
        <w:rPr>
          <w:rFonts w:ascii="Arial" w:hAnsi="Arial" w:cs="Arial"/>
          <w:sz w:val="22"/>
          <w:szCs w:val="22"/>
        </w:rPr>
        <w:t xml:space="preserve"> months</w:t>
      </w:r>
      <w:r>
        <w:rPr>
          <w:rFonts w:ascii="Arial" w:hAnsi="Arial" w:cs="Arial"/>
          <w:sz w:val="22"/>
          <w:szCs w:val="22"/>
        </w:rPr>
        <w:t xml:space="preserve"> and </w:t>
      </w:r>
      <w:r w:rsidRPr="3782AF35">
        <w:rPr>
          <w:rFonts w:ascii="Arial" w:hAnsi="Arial" w:cs="Arial"/>
          <w:sz w:val="22"/>
          <w:szCs w:val="22"/>
        </w:rPr>
        <w:t>provided by parents</w:t>
      </w:r>
      <w:r>
        <w:rPr>
          <w:rFonts w:ascii="Arial" w:hAnsi="Arial" w:cs="Arial"/>
          <w:sz w:val="22"/>
          <w:szCs w:val="22"/>
        </w:rPr>
        <w:t>.</w:t>
      </w:r>
    </w:p>
    <w:p w14:paraId="2598F8E9" w14:textId="77777777" w:rsidR="00D532A2" w:rsidRPr="00A63887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every three months when toothbrushes are changed. </w:t>
      </w:r>
    </w:p>
    <w:p w14:paraId="7891DBBB" w14:textId="77777777" w:rsidR="00D532A2" w:rsidRPr="003B7FE7" w:rsidRDefault="00D532A2" w:rsidP="00D532A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 xml:space="preserve">The setting co-ordinates with local oral health and ensure procedures are reviewed regularly, additional guidance from the local team may be added to this procedure. </w:t>
      </w:r>
    </w:p>
    <w:p w14:paraId="0EA79404" w14:textId="77777777" w:rsidR="00D532A2" w:rsidRPr="00CC4FEB" w:rsidRDefault="00D532A2" w:rsidP="00D532A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4DE61353" w14:textId="77777777" w:rsidR="00D532A2" w:rsidRPr="00CC4FEB" w:rsidRDefault="00D532A2" w:rsidP="00D532A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0E8047FF" w14:textId="77777777" w:rsidR="00D532A2" w:rsidRDefault="00D532A2" w:rsidP="00D532A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6A56CA3D" w14:textId="77777777" w:rsidR="00D532A2" w:rsidRPr="00E66478" w:rsidRDefault="00D532A2" w:rsidP="00D532A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9986BD" w14:textId="77777777" w:rsidR="00D532A2" w:rsidRPr="00AF0716" w:rsidRDefault="00D532A2" w:rsidP="00D532A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5" w:history="1">
        <w:r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p w14:paraId="4002C94B" w14:textId="77777777" w:rsidR="00201FC6" w:rsidRDefault="00D532A2"/>
    <w:sectPr w:rsidR="00201FC6" w:rsidSect="007E6F4D">
      <w:footerReference w:type="default" r:id="rId6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CED0" w14:textId="77777777" w:rsidR="00311F27" w:rsidRPr="00AF0716" w:rsidRDefault="00D532A2" w:rsidP="00AF071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2"/>
    <w:rsid w:val="007C3B82"/>
    <w:rsid w:val="00D532A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BEFC"/>
  <w15:chartTrackingRefBased/>
  <w15:docId w15:val="{B1C16986-3791-454F-903F-E187FF59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32A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32A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532A2"/>
    <w:pPr>
      <w:ind w:left="720"/>
      <w:contextualSpacing/>
    </w:pPr>
  </w:style>
  <w:style w:type="character" w:styleId="Hyperlink">
    <w:name w:val="Hyperlink"/>
    <w:uiPriority w:val="99"/>
    <w:rsid w:val="00D53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2021-09-04T17:41:00Z</dcterms:created>
  <dcterms:modified xsi:type="dcterms:W3CDTF">2021-09-04T17:41:00Z</dcterms:modified>
</cp:coreProperties>
</file>